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D7461" w14:textId="77777777" w:rsidR="004C07B9" w:rsidRPr="008D1D7C" w:rsidRDefault="00C17B1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8"/>
        </w:rPr>
        <w:t>"</w:t>
      </w:r>
      <w:r w:rsidR="00F0236D" w:rsidRPr="008D1D7C">
        <w:rPr>
          <w:rFonts w:ascii="Times New Roman" w:hAnsi="Times New Roman"/>
          <w:b/>
          <w:sz w:val="28"/>
        </w:rPr>
        <w:t>Digging</w:t>
      </w:r>
      <w:r>
        <w:rPr>
          <w:rFonts w:ascii="Times New Roman" w:hAnsi="Times New Roman"/>
          <w:b/>
          <w:sz w:val="28"/>
        </w:rPr>
        <w:t>"</w:t>
      </w:r>
      <w:r w:rsidR="00313DF5">
        <w:rPr>
          <w:rFonts w:ascii="Times New Roman" w:hAnsi="Times New Roman"/>
          <w:b/>
          <w:sz w:val="28"/>
        </w:rPr>
        <w:t xml:space="preserve"> Part B</w:t>
      </w:r>
      <w:r w:rsidR="00FC09B6" w:rsidRPr="008D1D7C">
        <w:rPr>
          <w:rFonts w:ascii="Times New Roman" w:hAnsi="Times New Roman"/>
        </w:rPr>
        <w:tab/>
      </w:r>
      <w:r w:rsidR="00313DF5">
        <w:rPr>
          <w:rFonts w:ascii="Times New Roman" w:hAnsi="Times New Roman"/>
        </w:rPr>
        <w:t xml:space="preserve">   </w:t>
      </w:r>
      <w:r w:rsidR="008E07B1" w:rsidRPr="008D1D7C">
        <w:rPr>
          <w:rFonts w:ascii="Times New Roman" w:hAnsi="Times New Roman"/>
          <w:sz w:val="22"/>
        </w:rPr>
        <w:t>written 1964</w:t>
      </w:r>
      <w:r w:rsidR="001D1DB2" w:rsidRPr="008D1D7C">
        <w:rPr>
          <w:rFonts w:ascii="Times New Roman" w:hAnsi="Times New Roman"/>
          <w:sz w:val="22"/>
        </w:rPr>
        <w:t xml:space="preserve"> </w:t>
      </w:r>
      <w:r w:rsidR="008E07B1" w:rsidRPr="008D1D7C">
        <w:rPr>
          <w:rFonts w:ascii="Times New Roman" w:hAnsi="Times New Roman"/>
          <w:sz w:val="22"/>
        </w:rPr>
        <w:t xml:space="preserve">  </w:t>
      </w:r>
      <w:r w:rsidR="00F73010" w:rsidRPr="00F73010">
        <w:rPr>
          <w:rFonts w:ascii="Times New Roman" w:hAnsi="Times New Roman"/>
          <w:sz w:val="22"/>
        </w:rPr>
        <w:t>from</w:t>
      </w:r>
      <w:r w:rsidR="00F73010">
        <w:rPr>
          <w:rFonts w:ascii="Times New Roman" w:hAnsi="Times New Roman"/>
          <w:i/>
          <w:sz w:val="22"/>
        </w:rPr>
        <w:t xml:space="preserve"> </w:t>
      </w:r>
      <w:r w:rsidR="00F0236D" w:rsidRPr="008D1D7C">
        <w:rPr>
          <w:rFonts w:ascii="Times New Roman" w:hAnsi="Times New Roman"/>
          <w:i/>
          <w:sz w:val="22"/>
        </w:rPr>
        <w:t>Death of a Naturalist</w:t>
      </w:r>
      <w:r w:rsidR="008E07B1" w:rsidRPr="008D1D7C">
        <w:rPr>
          <w:rFonts w:ascii="Times New Roman" w:hAnsi="Times New Roman"/>
          <w:i/>
          <w:sz w:val="22"/>
        </w:rPr>
        <w:t xml:space="preserve">  </w:t>
      </w:r>
      <w:r w:rsidR="00313DF5">
        <w:rPr>
          <w:rFonts w:ascii="Times New Roman" w:hAnsi="Times New Roman"/>
          <w:sz w:val="22"/>
        </w:rPr>
        <w:t xml:space="preserve">(1966)    </w:t>
      </w:r>
      <w:r w:rsidR="00F0236D" w:rsidRPr="008D1D7C">
        <w:rPr>
          <w:rFonts w:ascii="Times New Roman" w:hAnsi="Times New Roman"/>
          <w:sz w:val="22"/>
        </w:rPr>
        <w:t>Presenter: Mrs. Brown</w:t>
      </w:r>
      <w:r w:rsidR="00F73010">
        <w:rPr>
          <w:rFonts w:ascii="Times New Roman" w:hAnsi="Times New Roman"/>
          <w:sz w:val="22"/>
        </w:rPr>
        <w:t>/Ms. Bowen</w:t>
      </w:r>
    </w:p>
    <w:p w14:paraId="55D69E01" w14:textId="77777777" w:rsidR="00F0236D" w:rsidRPr="008D1D7C" w:rsidRDefault="00F0236D">
      <w:pPr>
        <w:rPr>
          <w:rFonts w:ascii="Times New Roman" w:hAnsi="Times New Roman"/>
          <w:sz w:val="16"/>
        </w:rPr>
      </w:pPr>
    </w:p>
    <w:p w14:paraId="2578745E" w14:textId="77777777" w:rsidR="00F73010" w:rsidRPr="007E77D5" w:rsidRDefault="00F73010" w:rsidP="008A055C">
      <w:pPr>
        <w:spacing w:after="60"/>
        <w:rPr>
          <w:rFonts w:ascii="Times New Roman" w:hAnsi="Times New Roman"/>
        </w:rPr>
      </w:pPr>
      <w:r w:rsidRPr="007E77D5">
        <w:rPr>
          <w:rFonts w:ascii="Times New Roman" w:hAnsi="Times New Roman"/>
        </w:rPr>
        <w:t xml:space="preserve">Key </w:t>
      </w:r>
      <w:r w:rsidRPr="007E77D5">
        <w:rPr>
          <w:rFonts w:ascii="Times New Roman" w:hAnsi="Times New Roman"/>
          <w:b/>
        </w:rPr>
        <w:t>literary elements</w:t>
      </w:r>
      <w:r w:rsidRPr="007E77D5">
        <w:rPr>
          <w:rFonts w:ascii="Times New Roman" w:hAnsi="Times New Roman"/>
        </w:rPr>
        <w:t xml:space="preserve"> &amp; comment:</w:t>
      </w:r>
    </w:p>
    <w:p w14:paraId="1914F21F" w14:textId="77777777" w:rsidR="00F73010" w:rsidRPr="008D1D7C" w:rsidRDefault="00F73010" w:rsidP="008A055C">
      <w:pPr>
        <w:pStyle w:val="ListParagraph"/>
        <w:numPr>
          <w:ilvl w:val="0"/>
          <w:numId w:val="2"/>
        </w:numPr>
        <w:spacing w:before="60" w:after="60"/>
        <w:rPr>
          <w:rFonts w:ascii="Times New Roman" w:hAnsi="Times New Roman"/>
          <w:sz w:val="20"/>
        </w:rPr>
      </w:pPr>
      <w:r w:rsidRPr="008D1D7C">
        <w:rPr>
          <w:rFonts w:ascii="Times New Roman" w:hAnsi="Times New Roman"/>
          <w:sz w:val="20"/>
        </w:rPr>
        <w:t xml:space="preserve">Opening </w:t>
      </w:r>
      <w:r w:rsidRPr="008A055C">
        <w:rPr>
          <w:rFonts w:ascii="Times New Roman" w:hAnsi="Times New Roman"/>
          <w:b/>
          <w:sz w:val="20"/>
        </w:rPr>
        <w:t>slant rhyme</w:t>
      </w:r>
      <w:r w:rsidRPr="008D1D7C">
        <w:rPr>
          <w:rFonts w:ascii="Times New Roman" w:hAnsi="Times New Roman"/>
          <w:sz w:val="20"/>
        </w:rPr>
        <w:t xml:space="preserve"> (1 &amp; 2) Exact rhyme (3 &amp; 4) Slant rhyme (4 &amp; 5) </w:t>
      </w:r>
    </w:p>
    <w:p w14:paraId="53995D09" w14:textId="77777777" w:rsidR="00F73010" w:rsidRPr="008D1D7C" w:rsidRDefault="00F73010" w:rsidP="008A055C">
      <w:pPr>
        <w:pStyle w:val="ListParagraph"/>
        <w:numPr>
          <w:ilvl w:val="1"/>
          <w:numId w:val="2"/>
        </w:numPr>
        <w:spacing w:before="60" w:after="60"/>
        <w:rPr>
          <w:rFonts w:ascii="Times New Roman" w:hAnsi="Times New Roman"/>
          <w:sz w:val="20"/>
        </w:rPr>
      </w:pPr>
      <w:r w:rsidRPr="008D1D7C">
        <w:rPr>
          <w:rFonts w:ascii="Times New Roman" w:hAnsi="Times New Roman"/>
          <w:sz w:val="20"/>
        </w:rPr>
        <w:t xml:space="preserve">the </w:t>
      </w:r>
      <w:r w:rsidR="00C17B19">
        <w:rPr>
          <w:rFonts w:ascii="Times New Roman" w:hAnsi="Times New Roman"/>
          <w:sz w:val="20"/>
        </w:rPr>
        <w:t>"</w:t>
      </w:r>
      <w:r w:rsidRPr="008D1D7C">
        <w:rPr>
          <w:rFonts w:ascii="Times New Roman" w:hAnsi="Times New Roman"/>
          <w:sz w:val="20"/>
        </w:rPr>
        <w:t>mis-rhyme here perhaps suggest the gap between the hand, the symbol of family inheritance, and the newly acquired weapon</w:t>
      </w:r>
      <w:r w:rsidR="00C17B19">
        <w:rPr>
          <w:rFonts w:ascii="Times New Roman" w:hAnsi="Times New Roman"/>
          <w:sz w:val="20"/>
        </w:rPr>
        <w:t>"</w:t>
      </w:r>
      <w:r w:rsidRPr="008D1D7C">
        <w:rPr>
          <w:rFonts w:ascii="Times New Roman" w:hAnsi="Times New Roman"/>
          <w:sz w:val="20"/>
        </w:rPr>
        <w:t xml:space="preserve"> (Mathias 17).</w:t>
      </w:r>
    </w:p>
    <w:p w14:paraId="3D9310F0" w14:textId="77777777" w:rsidR="00F73010" w:rsidRPr="008A055C" w:rsidRDefault="00F73010" w:rsidP="008A055C">
      <w:pPr>
        <w:pStyle w:val="ListParagraph"/>
        <w:numPr>
          <w:ilvl w:val="0"/>
          <w:numId w:val="2"/>
        </w:numPr>
        <w:spacing w:before="60" w:after="60"/>
        <w:rPr>
          <w:rFonts w:ascii="Times New Roman" w:hAnsi="Times New Roman"/>
          <w:b/>
          <w:sz w:val="20"/>
        </w:rPr>
      </w:pPr>
      <w:r w:rsidRPr="008A055C">
        <w:rPr>
          <w:rFonts w:ascii="Times New Roman" w:hAnsi="Times New Roman"/>
          <w:b/>
          <w:sz w:val="20"/>
        </w:rPr>
        <w:t>Imagery</w:t>
      </w:r>
    </w:p>
    <w:p w14:paraId="4DFDABE4" w14:textId="77777777" w:rsidR="00F73010" w:rsidRPr="008D1D7C" w:rsidRDefault="00F73010" w:rsidP="008A055C">
      <w:pPr>
        <w:pStyle w:val="ListParagraph"/>
        <w:numPr>
          <w:ilvl w:val="1"/>
          <w:numId w:val="2"/>
        </w:numPr>
        <w:spacing w:before="60" w:after="60"/>
        <w:rPr>
          <w:rFonts w:ascii="Times New Roman" w:hAnsi="Times New Roman"/>
          <w:sz w:val="20"/>
        </w:rPr>
      </w:pPr>
      <w:r w:rsidRPr="008D1D7C">
        <w:rPr>
          <w:rFonts w:ascii="Times New Roman" w:hAnsi="Times New Roman"/>
          <w:sz w:val="20"/>
        </w:rPr>
        <w:t>Visual – throughout</w:t>
      </w:r>
    </w:p>
    <w:p w14:paraId="17B82877" w14:textId="77777777" w:rsidR="00F73010" w:rsidRPr="008D1D7C" w:rsidRDefault="00F73010" w:rsidP="008A055C">
      <w:pPr>
        <w:pStyle w:val="ListParagraph"/>
        <w:numPr>
          <w:ilvl w:val="1"/>
          <w:numId w:val="2"/>
        </w:numPr>
        <w:spacing w:before="60" w:after="60"/>
        <w:rPr>
          <w:rFonts w:ascii="Times New Roman" w:hAnsi="Times New Roman"/>
          <w:sz w:val="20"/>
        </w:rPr>
      </w:pPr>
      <w:r w:rsidRPr="008D1D7C">
        <w:rPr>
          <w:rFonts w:ascii="Times New Roman" w:hAnsi="Times New Roman"/>
          <w:sz w:val="20"/>
        </w:rPr>
        <w:t xml:space="preserve">Tactile – </w:t>
      </w:r>
      <w:r w:rsidR="00C17B19">
        <w:rPr>
          <w:rFonts w:ascii="Times New Roman" w:hAnsi="Times New Roman"/>
          <w:sz w:val="20"/>
        </w:rPr>
        <w:t>"</w:t>
      </w:r>
      <w:r w:rsidRPr="008D1D7C">
        <w:rPr>
          <w:rFonts w:ascii="Times New Roman" w:hAnsi="Times New Roman"/>
          <w:sz w:val="20"/>
        </w:rPr>
        <w:t>snug as a gun</w:t>
      </w:r>
      <w:r w:rsidR="00C17B19">
        <w:rPr>
          <w:rFonts w:ascii="Times New Roman" w:hAnsi="Times New Roman"/>
          <w:sz w:val="20"/>
        </w:rPr>
        <w:t>"</w:t>
      </w:r>
      <w:r w:rsidRPr="008D1D7C">
        <w:rPr>
          <w:rFonts w:ascii="Times New Roman" w:hAnsi="Times New Roman"/>
          <w:sz w:val="20"/>
        </w:rPr>
        <w:t xml:space="preserve"> (2); </w:t>
      </w:r>
      <w:r w:rsidR="00C17B19">
        <w:rPr>
          <w:rFonts w:ascii="Times New Roman" w:hAnsi="Times New Roman"/>
          <w:sz w:val="20"/>
        </w:rPr>
        <w:t>"</w:t>
      </w:r>
      <w:r w:rsidRPr="008D1D7C">
        <w:rPr>
          <w:rFonts w:ascii="Times New Roman" w:hAnsi="Times New Roman"/>
          <w:sz w:val="20"/>
        </w:rPr>
        <w:t>coarse boot nestled on the lug, the shaft / Against the inside knee was nestled firmly</w:t>
      </w:r>
      <w:r w:rsidR="00C17B19">
        <w:rPr>
          <w:rFonts w:ascii="Times New Roman" w:hAnsi="Times New Roman"/>
          <w:sz w:val="20"/>
        </w:rPr>
        <w:t>"</w:t>
      </w:r>
      <w:r w:rsidRPr="008D1D7C">
        <w:rPr>
          <w:rFonts w:ascii="Times New Roman" w:hAnsi="Times New Roman"/>
          <w:sz w:val="20"/>
        </w:rPr>
        <w:t xml:space="preserve"> (10 – 11); </w:t>
      </w:r>
      <w:r w:rsidR="00C17B19">
        <w:rPr>
          <w:rFonts w:ascii="Times New Roman" w:hAnsi="Times New Roman"/>
          <w:sz w:val="20"/>
        </w:rPr>
        <w:t>"</w:t>
      </w:r>
      <w:r w:rsidRPr="008D1D7C">
        <w:rPr>
          <w:rFonts w:ascii="Times New Roman" w:hAnsi="Times New Roman"/>
          <w:sz w:val="20"/>
        </w:rPr>
        <w:t>loving their cool harness in our hands</w:t>
      </w:r>
      <w:r w:rsidR="00C17B19">
        <w:rPr>
          <w:rFonts w:ascii="Times New Roman" w:hAnsi="Times New Roman"/>
          <w:sz w:val="20"/>
        </w:rPr>
        <w:t>"</w:t>
      </w:r>
      <w:r w:rsidRPr="008D1D7C">
        <w:rPr>
          <w:rFonts w:ascii="Times New Roman" w:hAnsi="Times New Roman"/>
          <w:sz w:val="20"/>
        </w:rPr>
        <w:t xml:space="preserve"> (14)</w:t>
      </w:r>
    </w:p>
    <w:p w14:paraId="0EF52085" w14:textId="77777777" w:rsidR="00F73010" w:rsidRPr="008D1D7C" w:rsidRDefault="00F73010" w:rsidP="008A055C">
      <w:pPr>
        <w:pStyle w:val="ListParagraph"/>
        <w:numPr>
          <w:ilvl w:val="1"/>
          <w:numId w:val="2"/>
        </w:numPr>
        <w:spacing w:before="60" w:after="60"/>
        <w:rPr>
          <w:rFonts w:ascii="Times New Roman" w:hAnsi="Times New Roman"/>
          <w:sz w:val="20"/>
        </w:rPr>
      </w:pPr>
      <w:r w:rsidRPr="008D1D7C">
        <w:rPr>
          <w:rFonts w:ascii="Times New Roman" w:hAnsi="Times New Roman"/>
          <w:sz w:val="20"/>
        </w:rPr>
        <w:t xml:space="preserve">Olfactory – </w:t>
      </w:r>
      <w:r w:rsidR="00C17B19">
        <w:rPr>
          <w:rFonts w:ascii="Times New Roman" w:hAnsi="Times New Roman"/>
          <w:sz w:val="20"/>
        </w:rPr>
        <w:t>"</w:t>
      </w:r>
      <w:r w:rsidRPr="008D1D7C">
        <w:rPr>
          <w:rFonts w:ascii="Times New Roman" w:hAnsi="Times New Roman"/>
          <w:sz w:val="20"/>
        </w:rPr>
        <w:t>cold smell of potato mold</w:t>
      </w:r>
      <w:r w:rsidR="00C17B19">
        <w:rPr>
          <w:rFonts w:ascii="Times New Roman" w:hAnsi="Times New Roman"/>
          <w:sz w:val="20"/>
        </w:rPr>
        <w:t>"</w:t>
      </w:r>
      <w:r w:rsidRPr="008D1D7C">
        <w:rPr>
          <w:rFonts w:ascii="Times New Roman" w:hAnsi="Times New Roman"/>
          <w:sz w:val="20"/>
        </w:rPr>
        <w:t xml:space="preserve"> (25)</w:t>
      </w:r>
    </w:p>
    <w:p w14:paraId="6CED4623" w14:textId="77777777" w:rsidR="00F73010" w:rsidRPr="008D1D7C" w:rsidRDefault="00F73010" w:rsidP="008A055C">
      <w:pPr>
        <w:pStyle w:val="ListParagraph"/>
        <w:numPr>
          <w:ilvl w:val="1"/>
          <w:numId w:val="2"/>
        </w:numPr>
        <w:spacing w:before="60" w:after="60"/>
        <w:rPr>
          <w:rFonts w:ascii="Times New Roman" w:hAnsi="Times New Roman"/>
          <w:sz w:val="20"/>
        </w:rPr>
      </w:pPr>
      <w:r w:rsidRPr="008D1D7C">
        <w:rPr>
          <w:rFonts w:ascii="Times New Roman" w:hAnsi="Times New Roman"/>
          <w:sz w:val="20"/>
        </w:rPr>
        <w:t xml:space="preserve">Auditory – </w:t>
      </w:r>
      <w:r w:rsidR="00C17B19">
        <w:rPr>
          <w:rFonts w:ascii="Times New Roman" w:hAnsi="Times New Roman"/>
          <w:sz w:val="20"/>
        </w:rPr>
        <w:t>"</w:t>
      </w:r>
      <w:r w:rsidRPr="008D1D7C">
        <w:rPr>
          <w:rFonts w:ascii="Times New Roman" w:hAnsi="Times New Roman"/>
          <w:sz w:val="20"/>
        </w:rPr>
        <w:t>clean rasping sound</w:t>
      </w:r>
      <w:r w:rsidR="00C17B19">
        <w:rPr>
          <w:rFonts w:ascii="Times New Roman" w:hAnsi="Times New Roman"/>
          <w:sz w:val="20"/>
        </w:rPr>
        <w:t>"</w:t>
      </w:r>
      <w:r w:rsidRPr="008D1D7C">
        <w:rPr>
          <w:rFonts w:ascii="Times New Roman" w:hAnsi="Times New Roman"/>
          <w:sz w:val="20"/>
        </w:rPr>
        <w:t xml:space="preserve"> (3); </w:t>
      </w:r>
      <w:r w:rsidR="00C17B19">
        <w:rPr>
          <w:rFonts w:ascii="Times New Roman" w:hAnsi="Times New Roman"/>
          <w:sz w:val="20"/>
        </w:rPr>
        <w:t>"</w:t>
      </w:r>
      <w:r w:rsidRPr="008D1D7C">
        <w:rPr>
          <w:rFonts w:ascii="Times New Roman" w:hAnsi="Times New Roman"/>
          <w:sz w:val="20"/>
        </w:rPr>
        <w:t>squelch and slap / Of soggy peat</w:t>
      </w:r>
      <w:r w:rsidR="00C17B19">
        <w:rPr>
          <w:rFonts w:ascii="Times New Roman" w:hAnsi="Times New Roman"/>
          <w:sz w:val="20"/>
        </w:rPr>
        <w:t>"</w:t>
      </w:r>
      <w:r w:rsidRPr="008D1D7C">
        <w:rPr>
          <w:rFonts w:ascii="Times New Roman" w:hAnsi="Times New Roman"/>
          <w:sz w:val="20"/>
        </w:rPr>
        <w:t xml:space="preserve"> (25-26)</w:t>
      </w:r>
    </w:p>
    <w:p w14:paraId="65A892EA" w14:textId="77777777" w:rsidR="00867CAB" w:rsidRDefault="00867CAB" w:rsidP="008A055C">
      <w:pPr>
        <w:pStyle w:val="ListParagraph"/>
        <w:numPr>
          <w:ilvl w:val="0"/>
          <w:numId w:val="2"/>
        </w:numPr>
        <w:spacing w:before="60" w:after="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Precise </w:t>
      </w:r>
      <w:r w:rsidRPr="008A055C">
        <w:rPr>
          <w:rFonts w:ascii="Times New Roman" w:hAnsi="Times New Roman"/>
          <w:b/>
          <w:sz w:val="20"/>
        </w:rPr>
        <w:t>iambic</w:t>
      </w:r>
      <w:r>
        <w:rPr>
          <w:rFonts w:ascii="Times New Roman" w:hAnsi="Times New Roman"/>
          <w:sz w:val="20"/>
        </w:rPr>
        <w:t xml:space="preserve"> rhythm ( </w:t>
      </w:r>
      <w:r w:rsidR="00B548BB"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z w:val="20"/>
        </w:rPr>
        <w:t xml:space="preserve"> / )</w:t>
      </w:r>
      <w:r w:rsidR="00B548BB">
        <w:rPr>
          <w:rFonts w:ascii="Times New Roman" w:hAnsi="Times New Roman"/>
          <w:sz w:val="20"/>
        </w:rPr>
        <w:t xml:space="preserve"> 1, 5, 10, 13, 18, 25, 27-31:  especially note first line and last five lines.</w:t>
      </w:r>
    </w:p>
    <w:p w14:paraId="0F1911EC" w14:textId="77777777" w:rsidR="00F73010" w:rsidRPr="008D1D7C" w:rsidRDefault="00F73010" w:rsidP="008A055C">
      <w:pPr>
        <w:pStyle w:val="ListParagraph"/>
        <w:numPr>
          <w:ilvl w:val="0"/>
          <w:numId w:val="2"/>
        </w:numPr>
        <w:spacing w:before="60" w:after="60"/>
        <w:rPr>
          <w:rFonts w:ascii="Times New Roman" w:hAnsi="Times New Roman"/>
          <w:sz w:val="20"/>
        </w:rPr>
      </w:pPr>
      <w:r w:rsidRPr="008A055C">
        <w:rPr>
          <w:rFonts w:ascii="Times New Roman" w:hAnsi="Times New Roman"/>
          <w:b/>
          <w:sz w:val="20"/>
        </w:rPr>
        <w:t>Metaphor</w:t>
      </w:r>
      <w:r w:rsidRPr="008D1D7C">
        <w:rPr>
          <w:rFonts w:ascii="Times New Roman" w:hAnsi="Times New Roman"/>
          <w:sz w:val="20"/>
        </w:rPr>
        <w:t xml:space="preserve"> compares digging with writing (1-2 &amp; 29-31).</w:t>
      </w:r>
    </w:p>
    <w:p w14:paraId="4FD14853" w14:textId="77777777" w:rsidR="00C72E96" w:rsidRDefault="00F73010" w:rsidP="008A055C">
      <w:pPr>
        <w:pStyle w:val="ListParagraph"/>
        <w:numPr>
          <w:ilvl w:val="0"/>
          <w:numId w:val="2"/>
        </w:numPr>
        <w:spacing w:before="60" w:after="60"/>
        <w:rPr>
          <w:rFonts w:ascii="Times New Roman" w:hAnsi="Times New Roman"/>
          <w:sz w:val="20"/>
        </w:rPr>
      </w:pPr>
      <w:r w:rsidRPr="008A055C">
        <w:rPr>
          <w:rFonts w:ascii="Times New Roman" w:hAnsi="Times New Roman"/>
          <w:b/>
          <w:sz w:val="20"/>
        </w:rPr>
        <w:t>Symbol</w:t>
      </w:r>
      <w:r w:rsidR="008A055C">
        <w:rPr>
          <w:rFonts w:ascii="Times New Roman" w:hAnsi="Times New Roman"/>
          <w:sz w:val="20"/>
        </w:rPr>
        <w:t xml:space="preserve"> – digging representing</w:t>
      </w:r>
      <w:r w:rsidRPr="008D1D7C">
        <w:rPr>
          <w:rFonts w:ascii="Times New Roman" w:hAnsi="Times New Roman"/>
          <w:sz w:val="20"/>
        </w:rPr>
        <w:t xml:space="preserve"> basic ne</w:t>
      </w:r>
      <w:r w:rsidR="008A055C">
        <w:rPr>
          <w:rFonts w:ascii="Times New Roman" w:hAnsi="Times New Roman"/>
          <w:sz w:val="20"/>
        </w:rPr>
        <w:t>eds (heat, food, beauty/</w:t>
      </w:r>
      <w:r w:rsidRPr="008D1D7C">
        <w:rPr>
          <w:rFonts w:ascii="Times New Roman" w:hAnsi="Times New Roman"/>
          <w:sz w:val="20"/>
        </w:rPr>
        <w:t xml:space="preserve">creativity) </w:t>
      </w:r>
    </w:p>
    <w:p w14:paraId="2AD07DD5" w14:textId="77777777" w:rsidR="00653EF6" w:rsidRDefault="00C72E96" w:rsidP="008A055C">
      <w:pPr>
        <w:pStyle w:val="ListParagraph"/>
        <w:numPr>
          <w:ilvl w:val="0"/>
          <w:numId w:val="2"/>
        </w:numPr>
        <w:spacing w:before="60" w:after="60"/>
        <w:rPr>
          <w:rFonts w:ascii="Times New Roman" w:hAnsi="Times New Roman"/>
          <w:sz w:val="20"/>
        </w:rPr>
      </w:pPr>
      <w:r w:rsidRPr="008A055C">
        <w:rPr>
          <w:rFonts w:ascii="Times New Roman" w:hAnsi="Times New Roman"/>
          <w:b/>
          <w:sz w:val="20"/>
        </w:rPr>
        <w:t>Alliteration</w:t>
      </w:r>
      <w:r>
        <w:rPr>
          <w:rFonts w:ascii="Times New Roman" w:hAnsi="Times New Roman"/>
          <w:sz w:val="20"/>
        </w:rPr>
        <w:t>:  "</w:t>
      </w:r>
      <w:r w:rsidRPr="00B548BB">
        <w:rPr>
          <w:rFonts w:ascii="Times New Roman" w:hAnsi="Times New Roman"/>
          <w:sz w:val="20"/>
          <w:u w:val="single"/>
        </w:rPr>
        <w:t>g</w:t>
      </w:r>
      <w:r>
        <w:rPr>
          <w:rFonts w:ascii="Times New Roman" w:hAnsi="Times New Roman"/>
          <w:sz w:val="20"/>
        </w:rPr>
        <w:t xml:space="preserve">ravelly </w:t>
      </w:r>
      <w:r w:rsidRPr="00B548BB">
        <w:rPr>
          <w:rFonts w:ascii="Times New Roman" w:hAnsi="Times New Roman"/>
          <w:sz w:val="20"/>
          <w:u w:val="single"/>
        </w:rPr>
        <w:t>g</w:t>
      </w:r>
      <w:r>
        <w:rPr>
          <w:rFonts w:ascii="Times New Roman" w:hAnsi="Times New Roman"/>
          <w:sz w:val="20"/>
        </w:rPr>
        <w:t>round" (4),  "</w:t>
      </w:r>
      <w:r w:rsidRPr="00B548BB">
        <w:rPr>
          <w:rFonts w:ascii="Times New Roman" w:hAnsi="Times New Roman"/>
          <w:sz w:val="20"/>
          <w:u w:val="single"/>
        </w:rPr>
        <w:t>t</w:t>
      </w:r>
      <w:r>
        <w:rPr>
          <w:rFonts w:ascii="Times New Roman" w:hAnsi="Times New Roman"/>
          <w:sz w:val="20"/>
        </w:rPr>
        <w:t xml:space="preserve">all </w:t>
      </w:r>
      <w:r w:rsidRPr="00B548BB">
        <w:rPr>
          <w:rFonts w:ascii="Times New Roman" w:hAnsi="Times New Roman"/>
          <w:sz w:val="20"/>
          <w:u w:val="single"/>
        </w:rPr>
        <w:t>t</w:t>
      </w:r>
      <w:r>
        <w:rPr>
          <w:rFonts w:ascii="Times New Roman" w:hAnsi="Times New Roman"/>
          <w:sz w:val="20"/>
        </w:rPr>
        <w:t>ops," "</w:t>
      </w:r>
      <w:r w:rsidRPr="00B548BB">
        <w:rPr>
          <w:rFonts w:ascii="Times New Roman" w:hAnsi="Times New Roman"/>
          <w:sz w:val="20"/>
          <w:u w:val="single"/>
        </w:rPr>
        <w:t>b</w:t>
      </w:r>
      <w:r>
        <w:rPr>
          <w:rFonts w:ascii="Times New Roman" w:hAnsi="Times New Roman"/>
          <w:sz w:val="20"/>
        </w:rPr>
        <w:t xml:space="preserve">uried the </w:t>
      </w:r>
      <w:r w:rsidRPr="00B548BB">
        <w:rPr>
          <w:rFonts w:ascii="Times New Roman" w:hAnsi="Times New Roman"/>
          <w:sz w:val="20"/>
          <w:u w:val="single"/>
        </w:rPr>
        <w:t>b</w:t>
      </w:r>
      <w:r>
        <w:rPr>
          <w:rFonts w:ascii="Times New Roman" w:hAnsi="Times New Roman"/>
          <w:sz w:val="20"/>
        </w:rPr>
        <w:t>right edge" (12), "</w:t>
      </w:r>
      <w:r w:rsidRPr="00B548BB">
        <w:rPr>
          <w:rFonts w:ascii="Times New Roman" w:hAnsi="Times New Roman"/>
          <w:sz w:val="20"/>
          <w:u w:val="single"/>
        </w:rPr>
        <w:t>s</w:t>
      </w:r>
      <w:r>
        <w:rPr>
          <w:rFonts w:ascii="Times New Roman" w:hAnsi="Times New Roman"/>
          <w:sz w:val="20"/>
        </w:rPr>
        <w:t xml:space="preserve">quelch and </w:t>
      </w:r>
      <w:r w:rsidRPr="00B548BB">
        <w:rPr>
          <w:rFonts w:ascii="Times New Roman" w:hAnsi="Times New Roman"/>
          <w:sz w:val="20"/>
          <w:u w:val="single"/>
        </w:rPr>
        <w:t>s</w:t>
      </w:r>
      <w:r>
        <w:rPr>
          <w:rFonts w:ascii="Times New Roman" w:hAnsi="Times New Roman"/>
          <w:sz w:val="20"/>
        </w:rPr>
        <w:t xml:space="preserve">lap / of </w:t>
      </w:r>
      <w:r w:rsidRPr="00B548BB">
        <w:rPr>
          <w:rFonts w:ascii="Times New Roman" w:hAnsi="Times New Roman"/>
          <w:sz w:val="20"/>
          <w:u w:val="single"/>
        </w:rPr>
        <w:t>s</w:t>
      </w:r>
      <w:r>
        <w:rPr>
          <w:rFonts w:ascii="Times New Roman" w:hAnsi="Times New Roman"/>
          <w:sz w:val="20"/>
        </w:rPr>
        <w:t>oggy" (25-26)</w:t>
      </w:r>
    </w:p>
    <w:p w14:paraId="1B781A84" w14:textId="77777777" w:rsidR="00F73010" w:rsidRPr="008D1D7C" w:rsidRDefault="00653EF6" w:rsidP="008A055C">
      <w:pPr>
        <w:pStyle w:val="ListParagraph"/>
        <w:numPr>
          <w:ilvl w:val="0"/>
          <w:numId w:val="2"/>
        </w:numPr>
        <w:spacing w:before="60" w:after="60"/>
        <w:rPr>
          <w:rFonts w:ascii="Times New Roman" w:hAnsi="Times New Roman"/>
          <w:sz w:val="20"/>
        </w:rPr>
      </w:pPr>
      <w:r w:rsidRPr="008A055C">
        <w:rPr>
          <w:rFonts w:ascii="Times New Roman" w:hAnsi="Times New Roman"/>
          <w:b/>
          <w:sz w:val="20"/>
        </w:rPr>
        <w:t>Consonance</w:t>
      </w:r>
      <w:r>
        <w:rPr>
          <w:rFonts w:ascii="Times New Roman" w:hAnsi="Times New Roman"/>
          <w:sz w:val="20"/>
        </w:rPr>
        <w:t>:  "sca</w:t>
      </w:r>
      <w:r w:rsidRPr="00653EF6">
        <w:rPr>
          <w:rFonts w:ascii="Times New Roman" w:hAnsi="Times New Roman"/>
          <w:sz w:val="20"/>
          <w:u w:val="single"/>
        </w:rPr>
        <w:t>tt</w:t>
      </w:r>
      <w:r>
        <w:rPr>
          <w:rFonts w:ascii="Times New Roman" w:hAnsi="Times New Roman"/>
          <w:sz w:val="20"/>
        </w:rPr>
        <w:t xml:space="preserve">er new </w:t>
      </w:r>
      <w:r w:rsidRPr="00653EF6">
        <w:rPr>
          <w:rFonts w:ascii="Times New Roman" w:hAnsi="Times New Roman"/>
          <w:b/>
          <w:sz w:val="20"/>
        </w:rPr>
        <w:t>p</w:t>
      </w:r>
      <w:r>
        <w:rPr>
          <w:rFonts w:ascii="Times New Roman" w:hAnsi="Times New Roman"/>
          <w:sz w:val="20"/>
        </w:rPr>
        <w:t>o</w:t>
      </w:r>
      <w:r w:rsidRPr="00653EF6">
        <w:rPr>
          <w:rFonts w:ascii="Times New Roman" w:hAnsi="Times New Roman"/>
          <w:sz w:val="20"/>
          <w:u w:val="single"/>
        </w:rPr>
        <w:t>t</w:t>
      </w:r>
      <w:r>
        <w:rPr>
          <w:rFonts w:ascii="Times New Roman" w:hAnsi="Times New Roman"/>
          <w:sz w:val="20"/>
        </w:rPr>
        <w:t>a</w:t>
      </w:r>
      <w:r w:rsidRPr="00653EF6">
        <w:rPr>
          <w:rFonts w:ascii="Times New Roman" w:hAnsi="Times New Roman"/>
          <w:sz w:val="20"/>
          <w:u w:val="single"/>
        </w:rPr>
        <w:t>t</w:t>
      </w:r>
      <w:r>
        <w:rPr>
          <w:rFonts w:ascii="Times New Roman" w:hAnsi="Times New Roman"/>
          <w:sz w:val="20"/>
        </w:rPr>
        <w:t xml:space="preserve">oes that we </w:t>
      </w:r>
      <w:r w:rsidRPr="00653EF6">
        <w:rPr>
          <w:rFonts w:ascii="Times New Roman" w:hAnsi="Times New Roman"/>
          <w:b/>
          <w:sz w:val="20"/>
        </w:rPr>
        <w:t>p</w:t>
      </w:r>
      <w:r>
        <w:rPr>
          <w:rFonts w:ascii="Times New Roman" w:hAnsi="Times New Roman"/>
          <w:sz w:val="20"/>
        </w:rPr>
        <w:t>icked</w:t>
      </w:r>
      <w:r w:rsidR="00867CAB">
        <w:rPr>
          <w:rFonts w:ascii="Times New Roman" w:hAnsi="Times New Roman"/>
          <w:sz w:val="20"/>
        </w:rPr>
        <w:t>"</w:t>
      </w:r>
      <w:r>
        <w:rPr>
          <w:rFonts w:ascii="Times New Roman" w:hAnsi="Times New Roman"/>
          <w:sz w:val="20"/>
        </w:rPr>
        <w:t xml:space="preserve"> (13)</w:t>
      </w:r>
      <w:r w:rsidR="00867CAB">
        <w:rPr>
          <w:rFonts w:ascii="Times New Roman" w:hAnsi="Times New Roman"/>
          <w:sz w:val="20"/>
        </w:rPr>
        <w:t>, "slo</w:t>
      </w:r>
      <w:r w:rsidR="00867CAB" w:rsidRPr="00867CAB">
        <w:rPr>
          <w:rFonts w:ascii="Times New Roman" w:hAnsi="Times New Roman"/>
          <w:sz w:val="20"/>
          <w:u w:val="single"/>
        </w:rPr>
        <w:t>pp</w:t>
      </w:r>
      <w:r w:rsidR="00867CAB">
        <w:rPr>
          <w:rFonts w:ascii="Times New Roman" w:hAnsi="Times New Roman"/>
          <w:sz w:val="20"/>
        </w:rPr>
        <w:t xml:space="preserve">ily with </w:t>
      </w:r>
      <w:r w:rsidR="00867CAB" w:rsidRPr="00867CAB">
        <w:rPr>
          <w:rFonts w:ascii="Times New Roman" w:hAnsi="Times New Roman"/>
          <w:sz w:val="20"/>
          <w:u w:val="single"/>
        </w:rPr>
        <w:t>p</w:t>
      </w:r>
      <w:r w:rsidR="00867CAB">
        <w:rPr>
          <w:rFonts w:ascii="Times New Roman" w:hAnsi="Times New Roman"/>
          <w:sz w:val="20"/>
        </w:rPr>
        <w:t>a</w:t>
      </w:r>
      <w:r w:rsidR="00867CAB" w:rsidRPr="00867CAB">
        <w:rPr>
          <w:rFonts w:ascii="Times New Roman" w:hAnsi="Times New Roman"/>
          <w:sz w:val="20"/>
          <w:u w:val="single"/>
        </w:rPr>
        <w:t>p</w:t>
      </w:r>
      <w:r w:rsidR="00867CAB">
        <w:rPr>
          <w:rFonts w:ascii="Times New Roman" w:hAnsi="Times New Roman"/>
          <w:sz w:val="20"/>
        </w:rPr>
        <w:t>er" (20)</w:t>
      </w:r>
    </w:p>
    <w:p w14:paraId="699DEE07" w14:textId="77777777" w:rsidR="00480D55" w:rsidRPr="00480D55" w:rsidRDefault="00F73010" w:rsidP="008A055C">
      <w:pPr>
        <w:pStyle w:val="ListParagraph"/>
        <w:numPr>
          <w:ilvl w:val="0"/>
          <w:numId w:val="2"/>
        </w:numPr>
        <w:spacing w:before="60" w:after="60"/>
        <w:rPr>
          <w:rFonts w:ascii="Times New Roman" w:hAnsi="Times New Roman"/>
          <w:i/>
          <w:sz w:val="20"/>
        </w:rPr>
      </w:pPr>
      <w:r w:rsidRPr="008A055C">
        <w:rPr>
          <w:rFonts w:ascii="Times New Roman" w:hAnsi="Times New Roman"/>
          <w:b/>
          <w:sz w:val="20"/>
        </w:rPr>
        <w:t>Allusion</w:t>
      </w:r>
      <w:r w:rsidRPr="008D1D7C">
        <w:rPr>
          <w:rFonts w:ascii="Times New Roman" w:hAnsi="Times New Roman"/>
          <w:sz w:val="20"/>
        </w:rPr>
        <w:t xml:space="preserve"> to the idiom – </w:t>
      </w:r>
      <w:r w:rsidRPr="008D1D7C">
        <w:rPr>
          <w:rFonts w:ascii="Times New Roman" w:hAnsi="Times New Roman"/>
          <w:i/>
          <w:sz w:val="20"/>
        </w:rPr>
        <w:t>The pen is mightier than the sword</w:t>
      </w:r>
      <w:r w:rsidRPr="008D1D7C">
        <w:rPr>
          <w:rFonts w:ascii="Times New Roman" w:hAnsi="Times New Roman"/>
          <w:sz w:val="20"/>
        </w:rPr>
        <w:t xml:space="preserve"> (first and last verses)</w:t>
      </w:r>
    </w:p>
    <w:p w14:paraId="6AC16599" w14:textId="77777777" w:rsidR="00F73010" w:rsidRPr="008D1D7C" w:rsidRDefault="00480D55" w:rsidP="008A055C">
      <w:pPr>
        <w:pStyle w:val="ListParagraph"/>
        <w:numPr>
          <w:ilvl w:val="0"/>
          <w:numId w:val="2"/>
        </w:numPr>
        <w:spacing w:before="60" w:after="60"/>
        <w:rPr>
          <w:rFonts w:ascii="Times New Roman" w:hAnsi="Times New Roman"/>
          <w:i/>
          <w:sz w:val="20"/>
        </w:rPr>
      </w:pPr>
      <w:r w:rsidRPr="008A055C">
        <w:rPr>
          <w:rFonts w:ascii="Times New Roman" w:hAnsi="Times New Roman"/>
          <w:b/>
          <w:sz w:val="20"/>
        </w:rPr>
        <w:t>Structure</w:t>
      </w:r>
      <w:r>
        <w:rPr>
          <w:rFonts w:ascii="Times New Roman" w:hAnsi="Times New Roman"/>
          <w:sz w:val="20"/>
        </w:rPr>
        <w:t>:  A pivotal short stanza (15-16) divides the poem into two sections, the first focusing on the father and the second on the grandfather.  Moving in reverse chronological order suggests a kind of genealogical "digging."</w:t>
      </w:r>
    </w:p>
    <w:p w14:paraId="18637D5E" w14:textId="77777777" w:rsidR="00F0236D" w:rsidRPr="00F73010" w:rsidRDefault="00F73010" w:rsidP="008A055C">
      <w:pPr>
        <w:pStyle w:val="ListParagraph"/>
        <w:numPr>
          <w:ilvl w:val="0"/>
          <w:numId w:val="2"/>
        </w:numPr>
        <w:spacing w:before="60" w:after="60"/>
        <w:rPr>
          <w:rFonts w:ascii="Times New Roman" w:hAnsi="Times New Roman"/>
          <w:sz w:val="20"/>
        </w:rPr>
      </w:pPr>
      <w:r w:rsidRPr="008A055C">
        <w:rPr>
          <w:rFonts w:ascii="Times New Roman" w:hAnsi="Times New Roman"/>
          <w:b/>
          <w:sz w:val="20"/>
        </w:rPr>
        <w:t>Form</w:t>
      </w:r>
      <w:r w:rsidRPr="00F73010">
        <w:rPr>
          <w:rFonts w:ascii="Times New Roman" w:hAnsi="Times New Roman"/>
          <w:sz w:val="20"/>
        </w:rPr>
        <w:t xml:space="preserve">: Elegy - although the poem is written before his father’s death, it elegizes him in </w:t>
      </w:r>
      <w:r w:rsidR="00313DF5">
        <w:rPr>
          <w:rFonts w:ascii="Times New Roman" w:hAnsi="Times New Roman"/>
          <w:sz w:val="20"/>
        </w:rPr>
        <w:t>advance</w:t>
      </w:r>
      <w:r>
        <w:rPr>
          <w:rFonts w:ascii="Times New Roman" w:hAnsi="Times New Roman"/>
          <w:sz w:val="20"/>
        </w:rPr>
        <w:t xml:space="preserve">.  It can therefore be called an </w:t>
      </w:r>
      <w:r w:rsidRPr="00F73010">
        <w:rPr>
          <w:rFonts w:ascii="Times New Roman" w:hAnsi="Times New Roman"/>
          <w:sz w:val="20"/>
        </w:rPr>
        <w:t xml:space="preserve">anticipatory elegy (Pellegrino).  </w:t>
      </w:r>
      <w:r>
        <w:rPr>
          <w:rFonts w:ascii="Times New Roman" w:hAnsi="Times New Roman"/>
          <w:sz w:val="20"/>
        </w:rPr>
        <w:t xml:space="preserve">Because of the rural subject matter, it might also be considered a </w:t>
      </w:r>
      <w:r w:rsidR="00C17B19">
        <w:rPr>
          <w:rFonts w:ascii="Times New Roman" w:hAnsi="Times New Roman"/>
          <w:sz w:val="20"/>
        </w:rPr>
        <w:t>"</w:t>
      </w:r>
      <w:r>
        <w:rPr>
          <w:rFonts w:ascii="Times New Roman" w:hAnsi="Times New Roman"/>
          <w:sz w:val="20"/>
        </w:rPr>
        <w:t>pastoral</w:t>
      </w:r>
      <w:r w:rsidR="00C17B19">
        <w:rPr>
          <w:rFonts w:ascii="Times New Roman" w:hAnsi="Times New Roman"/>
          <w:sz w:val="20"/>
        </w:rPr>
        <w:t>"</w:t>
      </w:r>
      <w:r>
        <w:rPr>
          <w:rFonts w:ascii="Times New Roman" w:hAnsi="Times New Roman"/>
          <w:sz w:val="20"/>
        </w:rPr>
        <w:t xml:space="preserve"> elegy.</w:t>
      </w:r>
    </w:p>
    <w:p w14:paraId="3BCD505F" w14:textId="77777777" w:rsidR="00F0236D" w:rsidRPr="008D1D7C" w:rsidRDefault="00F0236D" w:rsidP="007F1C22">
      <w:pPr>
        <w:ind w:left="450" w:hanging="450"/>
        <w:rPr>
          <w:rFonts w:ascii="Times New Roman" w:hAnsi="Times New Roman"/>
          <w:sz w:val="16"/>
          <w:szCs w:val="16"/>
        </w:rPr>
      </w:pPr>
    </w:p>
    <w:p w14:paraId="4E912274" w14:textId="77777777" w:rsidR="00F0236D" w:rsidRPr="007E77D5" w:rsidRDefault="00F0236D" w:rsidP="00B70322">
      <w:pPr>
        <w:spacing w:before="60" w:after="60"/>
        <w:rPr>
          <w:rFonts w:ascii="Times New Roman" w:hAnsi="Times New Roman"/>
        </w:rPr>
      </w:pPr>
      <w:r w:rsidRPr="007E77D5">
        <w:rPr>
          <w:rFonts w:ascii="Times New Roman" w:hAnsi="Times New Roman"/>
        </w:rPr>
        <w:t xml:space="preserve">Key </w:t>
      </w:r>
      <w:r w:rsidRPr="007E77D5">
        <w:rPr>
          <w:rFonts w:ascii="Times New Roman" w:hAnsi="Times New Roman"/>
          <w:b/>
        </w:rPr>
        <w:t>literary criticism</w:t>
      </w:r>
      <w:r w:rsidRPr="007E77D5">
        <w:rPr>
          <w:rFonts w:ascii="Times New Roman" w:hAnsi="Times New Roman"/>
        </w:rPr>
        <w:t>:</w:t>
      </w:r>
    </w:p>
    <w:p w14:paraId="30E3A318" w14:textId="77777777" w:rsidR="009C2856" w:rsidRPr="008D1D7C" w:rsidRDefault="00C17B19" w:rsidP="00B70322">
      <w:pPr>
        <w:pStyle w:val="ListParagraph"/>
        <w:numPr>
          <w:ilvl w:val="0"/>
          <w:numId w:val="2"/>
        </w:numPr>
        <w:spacing w:before="60" w:after="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"</w:t>
      </w:r>
      <w:r w:rsidR="00FC6D35" w:rsidRPr="008D1D7C">
        <w:rPr>
          <w:rFonts w:ascii="Times New Roman" w:hAnsi="Times New Roman"/>
          <w:sz w:val="20"/>
        </w:rPr>
        <w:t>Digging</w:t>
      </w:r>
      <w:r>
        <w:rPr>
          <w:rFonts w:ascii="Times New Roman" w:hAnsi="Times New Roman"/>
          <w:sz w:val="20"/>
        </w:rPr>
        <w:t>"</w:t>
      </w:r>
      <w:r w:rsidR="00FC6D35" w:rsidRPr="008D1D7C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"</w:t>
      </w:r>
      <w:r w:rsidR="00FC6D35" w:rsidRPr="008D1D7C">
        <w:rPr>
          <w:rFonts w:ascii="Times New Roman" w:hAnsi="Times New Roman"/>
          <w:sz w:val="20"/>
        </w:rPr>
        <w:t>takes the form of a promise, a commitment from the poet to h</w:t>
      </w:r>
      <w:r w:rsidR="00313DF5">
        <w:rPr>
          <w:rFonts w:ascii="Times New Roman" w:hAnsi="Times New Roman"/>
          <w:sz w:val="20"/>
        </w:rPr>
        <w:t xml:space="preserve">is father and grandfather. . . </w:t>
      </w:r>
      <w:r w:rsidR="00FC6D35" w:rsidRPr="008D1D7C">
        <w:rPr>
          <w:rFonts w:ascii="Times New Roman" w:hAnsi="Times New Roman"/>
          <w:sz w:val="20"/>
        </w:rPr>
        <w:t xml:space="preserve"> Heaney acknowledges that he is not a farmer, and will not follow their vocation.  But at the start of his career, he vows to translate their virtues into another kind of work</w:t>
      </w:r>
      <w:r>
        <w:rPr>
          <w:rFonts w:ascii="Times New Roman" w:hAnsi="Times New Roman"/>
          <w:sz w:val="20"/>
        </w:rPr>
        <w:t>"</w:t>
      </w:r>
      <w:r w:rsidR="00FC6D35" w:rsidRPr="008D1D7C">
        <w:rPr>
          <w:rFonts w:ascii="Times New Roman" w:hAnsi="Times New Roman"/>
          <w:sz w:val="20"/>
        </w:rPr>
        <w:t xml:space="preserve"> (Kirsch 53).</w:t>
      </w:r>
    </w:p>
    <w:p w14:paraId="27F4993A" w14:textId="77777777" w:rsidR="009E2B8C" w:rsidRPr="008D1D7C" w:rsidRDefault="009C2856" w:rsidP="00B70322">
      <w:pPr>
        <w:pStyle w:val="ListParagraph"/>
        <w:numPr>
          <w:ilvl w:val="0"/>
          <w:numId w:val="2"/>
        </w:numPr>
        <w:spacing w:before="60" w:after="60"/>
        <w:rPr>
          <w:rFonts w:ascii="Times New Roman" w:hAnsi="Times New Roman"/>
          <w:sz w:val="20"/>
        </w:rPr>
      </w:pPr>
      <w:r w:rsidRPr="008D1D7C">
        <w:rPr>
          <w:rFonts w:ascii="Times New Roman" w:hAnsi="Times New Roman"/>
          <w:sz w:val="20"/>
        </w:rPr>
        <w:t>By taking the reader into the speaker’s exper</w:t>
      </w:r>
      <w:r w:rsidR="009E7695" w:rsidRPr="008D1D7C">
        <w:rPr>
          <w:rFonts w:ascii="Times New Roman" w:hAnsi="Times New Roman"/>
          <w:sz w:val="20"/>
        </w:rPr>
        <w:t xml:space="preserve">iences </w:t>
      </w:r>
      <w:r w:rsidR="00365A0E" w:rsidRPr="008D1D7C">
        <w:rPr>
          <w:rFonts w:ascii="Times New Roman" w:hAnsi="Times New Roman"/>
          <w:sz w:val="20"/>
        </w:rPr>
        <w:t>with</w:t>
      </w:r>
      <w:r w:rsidR="009E7695" w:rsidRPr="008D1D7C">
        <w:rPr>
          <w:rFonts w:ascii="Times New Roman" w:hAnsi="Times New Roman"/>
          <w:sz w:val="20"/>
        </w:rPr>
        <w:t xml:space="preserve"> rich imagery, through</w:t>
      </w:r>
      <w:r w:rsidRPr="008D1D7C">
        <w:rPr>
          <w:rFonts w:ascii="Times New Roman" w:hAnsi="Times New Roman"/>
          <w:sz w:val="20"/>
        </w:rPr>
        <w:t xml:space="preserve"> </w:t>
      </w:r>
      <w:r w:rsidR="009E7695" w:rsidRPr="008D1D7C">
        <w:rPr>
          <w:rFonts w:ascii="Times New Roman" w:hAnsi="Times New Roman"/>
          <w:sz w:val="20"/>
        </w:rPr>
        <w:t>the senses</w:t>
      </w:r>
      <w:r w:rsidRPr="008D1D7C">
        <w:rPr>
          <w:rFonts w:ascii="Times New Roman" w:hAnsi="Times New Roman"/>
          <w:sz w:val="20"/>
        </w:rPr>
        <w:t xml:space="preserve"> we </w:t>
      </w:r>
      <w:r w:rsidRPr="008D1D7C">
        <w:rPr>
          <w:rFonts w:ascii="Times New Roman" w:hAnsi="Times New Roman"/>
          <w:sz w:val="20"/>
          <w:u w:val="single"/>
        </w:rPr>
        <w:t>feel</w:t>
      </w:r>
      <w:r w:rsidRPr="008D1D7C">
        <w:rPr>
          <w:rFonts w:ascii="Times New Roman" w:hAnsi="Times New Roman"/>
          <w:sz w:val="20"/>
        </w:rPr>
        <w:t xml:space="preserve"> the </w:t>
      </w:r>
      <w:r w:rsidR="00C17B19">
        <w:rPr>
          <w:rFonts w:ascii="Times New Roman" w:hAnsi="Times New Roman"/>
          <w:sz w:val="20"/>
        </w:rPr>
        <w:t>"</w:t>
      </w:r>
      <w:r w:rsidRPr="008D1D7C">
        <w:rPr>
          <w:rFonts w:ascii="Times New Roman" w:hAnsi="Times New Roman"/>
          <w:sz w:val="20"/>
        </w:rPr>
        <w:t>nostalgic pull</w:t>
      </w:r>
      <w:r w:rsidR="00C17B19">
        <w:rPr>
          <w:rFonts w:ascii="Times New Roman" w:hAnsi="Times New Roman"/>
          <w:sz w:val="20"/>
        </w:rPr>
        <w:t>"</w:t>
      </w:r>
      <w:r w:rsidRPr="008D1D7C">
        <w:rPr>
          <w:rFonts w:ascii="Times New Roman" w:hAnsi="Times New Roman"/>
          <w:sz w:val="20"/>
        </w:rPr>
        <w:t xml:space="preserve"> that is exerted on the speaker (Arp 156).</w:t>
      </w:r>
    </w:p>
    <w:p w14:paraId="6DA700D0" w14:textId="77777777" w:rsidR="004C07B9" w:rsidRPr="008D1D7C" w:rsidRDefault="009E2B8C" w:rsidP="00B70322">
      <w:pPr>
        <w:pStyle w:val="ListParagraph"/>
        <w:numPr>
          <w:ilvl w:val="0"/>
          <w:numId w:val="2"/>
        </w:numPr>
        <w:spacing w:before="60" w:after="60"/>
        <w:rPr>
          <w:rFonts w:ascii="Times New Roman" w:hAnsi="Times New Roman"/>
          <w:sz w:val="20"/>
        </w:rPr>
      </w:pPr>
      <w:r w:rsidRPr="008D1D7C">
        <w:rPr>
          <w:rFonts w:ascii="Times New Roman" w:hAnsi="Times New Roman"/>
          <w:sz w:val="20"/>
        </w:rPr>
        <w:t xml:space="preserve">In declaring his intentions to </w:t>
      </w:r>
      <w:r w:rsidR="00C17B19">
        <w:rPr>
          <w:rFonts w:ascii="Times New Roman" w:hAnsi="Times New Roman"/>
          <w:sz w:val="20"/>
        </w:rPr>
        <w:t>"</w:t>
      </w:r>
      <w:r w:rsidRPr="008D1D7C">
        <w:rPr>
          <w:rFonts w:ascii="Times New Roman" w:hAnsi="Times New Roman"/>
          <w:sz w:val="20"/>
        </w:rPr>
        <w:t>reshape the remembered world</w:t>
      </w:r>
      <w:r w:rsidR="00C17B19">
        <w:rPr>
          <w:rFonts w:ascii="Times New Roman" w:hAnsi="Times New Roman"/>
          <w:sz w:val="20"/>
        </w:rPr>
        <w:t>"</w:t>
      </w:r>
      <w:r w:rsidRPr="008D1D7C">
        <w:rPr>
          <w:rFonts w:ascii="Times New Roman" w:hAnsi="Times New Roman"/>
          <w:sz w:val="20"/>
        </w:rPr>
        <w:t xml:space="preserve"> (Mathias 18) Heaney calls our attentions to the rhythms of the work of his grandfather and father as he offers us </w:t>
      </w:r>
      <w:r w:rsidR="00365A0E" w:rsidRPr="008D1D7C">
        <w:rPr>
          <w:rFonts w:ascii="Times New Roman" w:hAnsi="Times New Roman"/>
          <w:sz w:val="20"/>
        </w:rPr>
        <w:t>a new</w:t>
      </w:r>
      <w:r w:rsidRPr="008D1D7C">
        <w:rPr>
          <w:rFonts w:ascii="Times New Roman" w:hAnsi="Times New Roman"/>
          <w:sz w:val="20"/>
        </w:rPr>
        <w:t xml:space="preserve"> rhythm </w:t>
      </w:r>
      <w:r w:rsidR="00365A0E" w:rsidRPr="008D1D7C">
        <w:rPr>
          <w:rFonts w:ascii="Times New Roman" w:hAnsi="Times New Roman"/>
          <w:sz w:val="20"/>
        </w:rPr>
        <w:t>in his</w:t>
      </w:r>
      <w:r w:rsidRPr="008D1D7C">
        <w:rPr>
          <w:rFonts w:ascii="Times New Roman" w:hAnsi="Times New Roman"/>
          <w:sz w:val="20"/>
        </w:rPr>
        <w:t xml:space="preserve"> writing.</w:t>
      </w:r>
    </w:p>
    <w:p w14:paraId="3AD714FD" w14:textId="77777777" w:rsidR="00F0236D" w:rsidRPr="008D1D7C" w:rsidRDefault="00F0236D" w:rsidP="008A055C">
      <w:pPr>
        <w:pStyle w:val="ListParagraph"/>
        <w:spacing w:after="60"/>
        <w:rPr>
          <w:rFonts w:ascii="Times New Roman" w:hAnsi="Times New Roman"/>
          <w:i/>
          <w:sz w:val="16"/>
          <w:szCs w:val="16"/>
        </w:rPr>
      </w:pPr>
    </w:p>
    <w:p w14:paraId="684CF743" w14:textId="77777777" w:rsidR="004C07B9" w:rsidRPr="007E77D5" w:rsidRDefault="00F73010" w:rsidP="008A055C">
      <w:pPr>
        <w:spacing w:after="60"/>
        <w:rPr>
          <w:rFonts w:ascii="Times New Roman" w:hAnsi="Times New Roman"/>
          <w:b/>
        </w:rPr>
      </w:pPr>
      <w:r w:rsidRPr="007E77D5">
        <w:rPr>
          <w:rFonts w:ascii="Times New Roman" w:hAnsi="Times New Roman"/>
          <w:b/>
        </w:rPr>
        <w:t>Compare/contrast to other Heaney poems studied</w:t>
      </w:r>
      <w:r w:rsidR="00F0236D" w:rsidRPr="007E77D5">
        <w:rPr>
          <w:rFonts w:ascii="Times New Roman" w:hAnsi="Times New Roman"/>
          <w:b/>
        </w:rPr>
        <w:t>:</w:t>
      </w:r>
      <w:r w:rsidR="007F1C22" w:rsidRPr="007E77D5">
        <w:rPr>
          <w:rFonts w:ascii="Times New Roman" w:hAnsi="Times New Roman"/>
          <w:b/>
        </w:rPr>
        <w:t xml:space="preserve">  </w:t>
      </w:r>
    </w:p>
    <w:p w14:paraId="6BB6BEDF" w14:textId="77777777" w:rsidR="00480D55" w:rsidRDefault="00480D55" w:rsidP="008A055C">
      <w:pPr>
        <w:pStyle w:val="ListParagraph"/>
        <w:numPr>
          <w:ilvl w:val="0"/>
          <w:numId w:val="3"/>
        </w:numPr>
        <w:spacing w:after="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This poem shares the subject of childhood memories with "Death of a Naturalist" and "Blackberry Picking," but while those poems reflect in depth on a change in perspective, "Digging" announces a choice of vocation.     </w:t>
      </w:r>
    </w:p>
    <w:p w14:paraId="5CC562AD" w14:textId="77777777" w:rsidR="001D1DB2" w:rsidRPr="00313DF5" w:rsidRDefault="007F1C22" w:rsidP="008A055C">
      <w:pPr>
        <w:pStyle w:val="ListParagraph"/>
        <w:numPr>
          <w:ilvl w:val="0"/>
          <w:numId w:val="3"/>
        </w:numPr>
        <w:spacing w:after="60"/>
        <w:rPr>
          <w:rFonts w:ascii="Times New Roman" w:hAnsi="Times New Roman"/>
          <w:sz w:val="20"/>
        </w:rPr>
      </w:pPr>
      <w:r w:rsidRPr="008D1D7C">
        <w:rPr>
          <w:rFonts w:ascii="Times New Roman" w:hAnsi="Times New Roman"/>
          <w:sz w:val="20"/>
        </w:rPr>
        <w:t xml:space="preserve">As the first poem in Heaney’s first book of poetry, </w:t>
      </w:r>
      <w:r w:rsidR="00C17B19">
        <w:rPr>
          <w:rFonts w:ascii="Times New Roman" w:hAnsi="Times New Roman"/>
          <w:sz w:val="20"/>
        </w:rPr>
        <w:t>"</w:t>
      </w:r>
      <w:r w:rsidR="00365A0E" w:rsidRPr="008D1D7C">
        <w:rPr>
          <w:rFonts w:ascii="Times New Roman" w:hAnsi="Times New Roman"/>
          <w:sz w:val="20"/>
        </w:rPr>
        <w:t>Digging</w:t>
      </w:r>
      <w:r w:rsidR="00C17B19">
        <w:rPr>
          <w:rFonts w:ascii="Times New Roman" w:hAnsi="Times New Roman"/>
          <w:sz w:val="20"/>
        </w:rPr>
        <w:t>"</w:t>
      </w:r>
      <w:r w:rsidR="00365A0E" w:rsidRPr="008D1D7C">
        <w:rPr>
          <w:rFonts w:ascii="Times New Roman" w:hAnsi="Times New Roman"/>
          <w:sz w:val="20"/>
        </w:rPr>
        <w:t xml:space="preserve"> </w:t>
      </w:r>
      <w:r w:rsidR="00F73010">
        <w:rPr>
          <w:rFonts w:ascii="Times New Roman" w:hAnsi="Times New Roman"/>
          <w:sz w:val="20"/>
        </w:rPr>
        <w:t>is noted for the</w:t>
      </w:r>
      <w:r w:rsidR="00FC6D35" w:rsidRPr="008D1D7C">
        <w:rPr>
          <w:rFonts w:ascii="Times New Roman" w:hAnsi="Times New Roman"/>
          <w:sz w:val="20"/>
        </w:rPr>
        <w:t xml:space="preserve"> </w:t>
      </w:r>
      <w:r w:rsidR="00C17B19">
        <w:rPr>
          <w:rFonts w:ascii="Times New Roman" w:hAnsi="Times New Roman"/>
          <w:sz w:val="20"/>
        </w:rPr>
        <w:t>"</w:t>
      </w:r>
      <w:r w:rsidR="00FC6D35" w:rsidRPr="008D1D7C">
        <w:rPr>
          <w:rFonts w:ascii="Times New Roman" w:hAnsi="Times New Roman"/>
          <w:sz w:val="20"/>
        </w:rPr>
        <w:t>themes that would dominate his poetry: his sensual love of his native ground; his fascination with work and all kinds of tools; his vision of poetry as a traditional, laborious, and sustaining craft, like farming</w:t>
      </w:r>
      <w:r w:rsidR="00C17B19">
        <w:rPr>
          <w:rFonts w:ascii="Times New Roman" w:hAnsi="Times New Roman"/>
          <w:sz w:val="20"/>
        </w:rPr>
        <w:t>"</w:t>
      </w:r>
      <w:r w:rsidR="00FC6D35" w:rsidRPr="008D1D7C">
        <w:rPr>
          <w:rFonts w:ascii="Times New Roman" w:hAnsi="Times New Roman"/>
          <w:sz w:val="20"/>
        </w:rPr>
        <w:t xml:space="preserve"> (Kirsch 53).</w:t>
      </w:r>
    </w:p>
    <w:p w14:paraId="1B6775D2" w14:textId="77777777" w:rsidR="001D1DB2" w:rsidRPr="008D1D7C" w:rsidRDefault="001D1DB2" w:rsidP="008A055C">
      <w:pPr>
        <w:pStyle w:val="ListParagraph"/>
        <w:numPr>
          <w:ilvl w:val="0"/>
          <w:numId w:val="3"/>
        </w:numPr>
        <w:spacing w:after="60"/>
        <w:rPr>
          <w:rFonts w:ascii="Times New Roman" w:hAnsi="Times New Roman"/>
          <w:sz w:val="20"/>
        </w:rPr>
      </w:pPr>
      <w:r w:rsidRPr="008D1D7C">
        <w:rPr>
          <w:rFonts w:ascii="Times New Roman" w:hAnsi="Times New Roman"/>
          <w:sz w:val="20"/>
        </w:rPr>
        <w:t>Themes of continuity of the Irish experience and examples of Heaney’s fascination with the past run through much of his poetry.</w:t>
      </w:r>
    </w:p>
    <w:p w14:paraId="6B1FAD23" w14:textId="77777777" w:rsidR="00FB4FCE" w:rsidRPr="008D1D7C" w:rsidRDefault="001D1DB2" w:rsidP="008A055C">
      <w:pPr>
        <w:pStyle w:val="ListParagraph"/>
        <w:numPr>
          <w:ilvl w:val="0"/>
          <w:numId w:val="3"/>
        </w:numPr>
        <w:spacing w:after="60"/>
        <w:rPr>
          <w:rFonts w:ascii="Times New Roman" w:hAnsi="Times New Roman"/>
          <w:sz w:val="20"/>
        </w:rPr>
      </w:pPr>
      <w:r w:rsidRPr="008D1D7C">
        <w:rPr>
          <w:rFonts w:ascii="Times New Roman" w:hAnsi="Times New Roman"/>
          <w:sz w:val="20"/>
        </w:rPr>
        <w:t>Stylistically, this poem is similar to most of Heaney’s poems in its rich use of imagery and sounds.</w:t>
      </w:r>
    </w:p>
    <w:p w14:paraId="39420C3B" w14:textId="77777777" w:rsidR="00F73010" w:rsidRDefault="00F73010" w:rsidP="00FB4FCE">
      <w:pPr>
        <w:ind w:left="450" w:hanging="450"/>
        <w:rPr>
          <w:rFonts w:ascii="Times New Roman" w:hAnsi="Times New Roman"/>
          <w:b/>
          <w:sz w:val="20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0440"/>
      </w:tblGrid>
      <w:tr w:rsidR="00F73010" w14:paraId="6B127531" w14:textId="77777777">
        <w:tc>
          <w:tcPr>
            <w:tcW w:w="10440" w:type="dxa"/>
          </w:tcPr>
          <w:p w14:paraId="35DBF84B" w14:textId="77777777" w:rsidR="00DC65A2" w:rsidRDefault="00DC65A2" w:rsidP="00DC65A2">
            <w:pPr>
              <w:ind w:left="450" w:hanging="450"/>
              <w:rPr>
                <w:rFonts w:ascii="Times New Roman" w:hAnsi="Times New Roman"/>
                <w:b/>
              </w:rPr>
            </w:pPr>
          </w:p>
          <w:p w14:paraId="52D12C50" w14:textId="77777777" w:rsidR="00DC65A2" w:rsidRDefault="00F73010" w:rsidP="00DC65A2">
            <w:pPr>
              <w:ind w:left="450" w:hanging="450"/>
              <w:rPr>
                <w:rFonts w:ascii="Times New Roman" w:hAnsi="Times New Roman"/>
              </w:rPr>
            </w:pPr>
            <w:r w:rsidRPr="00F73010">
              <w:rPr>
                <w:rFonts w:ascii="Times New Roman" w:hAnsi="Times New Roman"/>
                <w:b/>
              </w:rPr>
              <w:t xml:space="preserve">Presenter's arguable thesis:  </w:t>
            </w:r>
            <w:r w:rsidRPr="00F73010">
              <w:rPr>
                <w:rFonts w:ascii="Times New Roman" w:hAnsi="Times New Roman"/>
              </w:rPr>
              <w:t xml:space="preserve">Through </w:t>
            </w:r>
            <w:r w:rsidR="00DC65A2">
              <w:rPr>
                <w:rFonts w:ascii="Times New Roman" w:hAnsi="Times New Roman"/>
              </w:rPr>
              <w:t>sustained</w:t>
            </w:r>
            <w:r w:rsidRPr="00F73010">
              <w:rPr>
                <w:rFonts w:ascii="Times New Roman" w:hAnsi="Times New Roman"/>
              </w:rPr>
              <w:t xml:space="preserve"> </w:t>
            </w:r>
            <w:r w:rsidR="00B548BB">
              <w:rPr>
                <w:rFonts w:ascii="Times New Roman" w:hAnsi="Times New Roman"/>
              </w:rPr>
              <w:t xml:space="preserve">tactile and kinesthetic </w:t>
            </w:r>
            <w:r w:rsidRPr="00F73010">
              <w:rPr>
                <w:rFonts w:ascii="Times New Roman" w:hAnsi="Times New Roman"/>
              </w:rPr>
              <w:t>imagery</w:t>
            </w:r>
            <w:r w:rsidR="00B548BB">
              <w:rPr>
                <w:rFonts w:ascii="Times New Roman" w:hAnsi="Times New Roman"/>
              </w:rPr>
              <w:t>,</w:t>
            </w:r>
            <w:r w:rsidRPr="00F73010">
              <w:rPr>
                <w:rFonts w:ascii="Times New Roman" w:hAnsi="Times New Roman"/>
              </w:rPr>
              <w:t xml:space="preserve"> </w:t>
            </w:r>
            <w:r w:rsidR="00DC65A2">
              <w:rPr>
                <w:rFonts w:ascii="Times New Roman" w:hAnsi="Times New Roman"/>
              </w:rPr>
              <w:t>the poet</w:t>
            </w:r>
            <w:r w:rsidRPr="00F73010">
              <w:rPr>
                <w:rFonts w:ascii="Times New Roman" w:hAnsi="Times New Roman"/>
              </w:rPr>
              <w:t xml:space="preserve"> honors the </w:t>
            </w:r>
            <w:r w:rsidR="00B548BB">
              <w:rPr>
                <w:rFonts w:ascii="Times New Roman" w:hAnsi="Times New Roman"/>
              </w:rPr>
              <w:t>physical</w:t>
            </w:r>
            <w:r w:rsidRPr="00F73010">
              <w:rPr>
                <w:rFonts w:ascii="Times New Roman" w:hAnsi="Times New Roman"/>
              </w:rPr>
              <w:t xml:space="preserve"> work of his father and grandfather</w:t>
            </w:r>
            <w:r w:rsidR="009279F3">
              <w:rPr>
                <w:rFonts w:ascii="Times New Roman" w:hAnsi="Times New Roman"/>
              </w:rPr>
              <w:t xml:space="preserve">.  Finding </w:t>
            </w:r>
            <w:r w:rsidR="00B548BB">
              <w:rPr>
                <w:rFonts w:ascii="Times New Roman" w:hAnsi="Times New Roman"/>
              </w:rPr>
              <w:t xml:space="preserve">his </w:t>
            </w:r>
            <w:r w:rsidR="009279F3">
              <w:rPr>
                <w:rFonts w:ascii="Times New Roman" w:hAnsi="Times New Roman"/>
              </w:rPr>
              <w:t>own skills</w:t>
            </w:r>
            <w:r w:rsidR="00B548BB">
              <w:rPr>
                <w:rFonts w:ascii="Times New Roman" w:hAnsi="Times New Roman"/>
              </w:rPr>
              <w:t xml:space="preserve"> unequal to their task</w:t>
            </w:r>
            <w:r w:rsidR="009279F3">
              <w:rPr>
                <w:rFonts w:ascii="Times New Roman" w:hAnsi="Times New Roman"/>
              </w:rPr>
              <w:t>s, t</w:t>
            </w:r>
            <w:r w:rsidR="00DC65A2">
              <w:rPr>
                <w:rFonts w:ascii="Times New Roman" w:hAnsi="Times New Roman"/>
              </w:rPr>
              <w:t>he speaker</w:t>
            </w:r>
            <w:r w:rsidR="00B548BB">
              <w:rPr>
                <w:rFonts w:ascii="Times New Roman" w:hAnsi="Times New Roman"/>
              </w:rPr>
              <w:t xml:space="preserve"> a</w:t>
            </w:r>
            <w:r w:rsidRPr="00F73010">
              <w:rPr>
                <w:rFonts w:ascii="Times New Roman" w:hAnsi="Times New Roman"/>
              </w:rPr>
              <w:t xml:space="preserve">sserts that his work will be to write, metaphorically to </w:t>
            </w:r>
            <w:r w:rsidR="00C17B19">
              <w:rPr>
                <w:rFonts w:ascii="Times New Roman" w:hAnsi="Times New Roman"/>
              </w:rPr>
              <w:t>"</w:t>
            </w:r>
            <w:r w:rsidRPr="00F73010">
              <w:rPr>
                <w:rFonts w:ascii="Times New Roman" w:hAnsi="Times New Roman"/>
              </w:rPr>
              <w:t>dig</w:t>
            </w:r>
            <w:r w:rsidR="00C17B19">
              <w:rPr>
                <w:rFonts w:ascii="Times New Roman" w:hAnsi="Times New Roman"/>
              </w:rPr>
              <w:t>"</w:t>
            </w:r>
            <w:r w:rsidR="009279F3">
              <w:rPr>
                <w:rFonts w:ascii="Times New Roman" w:hAnsi="Times New Roman"/>
              </w:rPr>
              <w:t>;</w:t>
            </w:r>
            <w:r w:rsidRPr="00F73010">
              <w:rPr>
                <w:rFonts w:ascii="Times New Roman" w:hAnsi="Times New Roman"/>
              </w:rPr>
              <w:t xml:space="preserve"> </w:t>
            </w:r>
            <w:r w:rsidR="00DC65A2">
              <w:rPr>
                <w:rFonts w:ascii="Times New Roman" w:hAnsi="Times New Roman"/>
              </w:rPr>
              <w:t>by paralleling the three generations, he suggests an intention to follow honorably in their footsteps</w:t>
            </w:r>
            <w:r w:rsidRPr="00F73010">
              <w:rPr>
                <w:rFonts w:ascii="Times New Roman" w:hAnsi="Times New Roman"/>
              </w:rPr>
              <w:t>.</w:t>
            </w:r>
          </w:p>
          <w:p w14:paraId="3D9DD573" w14:textId="77777777" w:rsidR="00F73010" w:rsidRPr="00F73010" w:rsidRDefault="00F73010" w:rsidP="00DC65A2">
            <w:pPr>
              <w:ind w:left="450" w:hanging="450"/>
              <w:rPr>
                <w:rFonts w:ascii="Times New Roman" w:hAnsi="Times New Roman"/>
              </w:rPr>
            </w:pPr>
          </w:p>
        </w:tc>
      </w:tr>
    </w:tbl>
    <w:p w14:paraId="3E26BF87" w14:textId="77777777" w:rsidR="00F0236D" w:rsidRPr="008D1D7C" w:rsidRDefault="00F0236D" w:rsidP="00FB4FCE">
      <w:pPr>
        <w:ind w:left="450" w:hanging="450"/>
        <w:rPr>
          <w:rFonts w:ascii="Times New Roman" w:hAnsi="Times New Roman"/>
          <w:sz w:val="20"/>
        </w:rPr>
      </w:pPr>
    </w:p>
    <w:p w14:paraId="6F8E7914" w14:textId="77777777" w:rsidR="004C07B9" w:rsidRPr="008D1D7C" w:rsidRDefault="00F73010" w:rsidP="00F0236D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Works Consulted or Cited:</w:t>
      </w:r>
    </w:p>
    <w:p w14:paraId="47C7E8B4" w14:textId="77777777" w:rsidR="004C07B9" w:rsidRPr="008D1D7C" w:rsidRDefault="004C07B9" w:rsidP="004C07B9">
      <w:pPr>
        <w:ind w:left="720" w:hanging="720"/>
        <w:rPr>
          <w:rFonts w:ascii="Times New Roman" w:hAnsi="Times New Roman"/>
          <w:sz w:val="16"/>
          <w:szCs w:val="16"/>
        </w:rPr>
      </w:pPr>
      <w:r w:rsidRPr="008D1D7C">
        <w:rPr>
          <w:rFonts w:ascii="Times New Roman" w:hAnsi="Times New Roman"/>
          <w:sz w:val="16"/>
          <w:szCs w:val="16"/>
        </w:rPr>
        <w:t xml:space="preserve">Arp, Thomas R. </w:t>
      </w:r>
      <w:r w:rsidRPr="008D1D7C">
        <w:rPr>
          <w:rFonts w:ascii="Times New Roman" w:hAnsi="Times New Roman"/>
          <w:i/>
          <w:sz w:val="16"/>
          <w:szCs w:val="16"/>
        </w:rPr>
        <w:t>Instructor’s Manual to accompany Perrine’s Literature: Structure, Sound, and Sense, 7</w:t>
      </w:r>
      <w:r w:rsidRPr="008D1D7C">
        <w:rPr>
          <w:rFonts w:ascii="Times New Roman" w:hAnsi="Times New Roman"/>
          <w:i/>
          <w:sz w:val="16"/>
          <w:szCs w:val="16"/>
          <w:vertAlign w:val="superscript"/>
        </w:rPr>
        <w:t>th</w:t>
      </w:r>
      <w:r w:rsidRPr="008D1D7C">
        <w:rPr>
          <w:rFonts w:ascii="Times New Roman" w:hAnsi="Times New Roman"/>
          <w:i/>
          <w:sz w:val="16"/>
          <w:szCs w:val="16"/>
        </w:rPr>
        <w:t xml:space="preserve"> Edition.  </w:t>
      </w:r>
      <w:r w:rsidRPr="008D1D7C">
        <w:rPr>
          <w:rFonts w:ascii="Times New Roman" w:hAnsi="Times New Roman"/>
          <w:sz w:val="16"/>
          <w:szCs w:val="16"/>
        </w:rPr>
        <w:t>Forth Worth: Harcourt Brace College Publishers, 1998.  Print.</w:t>
      </w:r>
    </w:p>
    <w:p w14:paraId="5B3725B8" w14:textId="77777777" w:rsidR="00076486" w:rsidRPr="008D1D7C" w:rsidRDefault="00076486" w:rsidP="00076486">
      <w:pPr>
        <w:ind w:left="720" w:hanging="720"/>
        <w:rPr>
          <w:rFonts w:ascii="Times New Roman" w:hAnsi="Times New Roman"/>
          <w:sz w:val="16"/>
          <w:szCs w:val="16"/>
        </w:rPr>
      </w:pPr>
      <w:r w:rsidRPr="008D1D7C">
        <w:rPr>
          <w:rFonts w:ascii="Times New Roman" w:hAnsi="Times New Roman"/>
          <w:sz w:val="16"/>
          <w:szCs w:val="16"/>
        </w:rPr>
        <w:t xml:space="preserve">Harmon, William and Hugh Holman.  </w:t>
      </w:r>
      <w:r w:rsidRPr="008D1D7C">
        <w:rPr>
          <w:rFonts w:ascii="Times New Roman" w:hAnsi="Times New Roman"/>
          <w:i/>
          <w:sz w:val="16"/>
          <w:szCs w:val="16"/>
        </w:rPr>
        <w:t>A Handbook to Literature, 9</w:t>
      </w:r>
      <w:r w:rsidRPr="008D1D7C">
        <w:rPr>
          <w:rFonts w:ascii="Times New Roman" w:hAnsi="Times New Roman"/>
          <w:i/>
          <w:sz w:val="16"/>
          <w:szCs w:val="16"/>
          <w:vertAlign w:val="superscript"/>
        </w:rPr>
        <w:t>th</w:t>
      </w:r>
      <w:r w:rsidRPr="008D1D7C">
        <w:rPr>
          <w:rFonts w:ascii="Times New Roman" w:hAnsi="Times New Roman"/>
          <w:i/>
          <w:sz w:val="16"/>
          <w:szCs w:val="16"/>
        </w:rPr>
        <w:t xml:space="preserve"> Edition.</w:t>
      </w:r>
      <w:r w:rsidRPr="008D1D7C">
        <w:rPr>
          <w:rFonts w:ascii="Times New Roman" w:hAnsi="Times New Roman"/>
          <w:sz w:val="16"/>
          <w:szCs w:val="16"/>
        </w:rPr>
        <w:t xml:space="preserve"> Upper Saddle River, NJ: Prentice Hall.  2003.  Print.</w:t>
      </w:r>
    </w:p>
    <w:p w14:paraId="6DAEE5FF" w14:textId="77777777" w:rsidR="004C07B9" w:rsidRPr="008D1D7C" w:rsidRDefault="004C07B9" w:rsidP="00076486">
      <w:pPr>
        <w:rPr>
          <w:rFonts w:ascii="Times New Roman" w:hAnsi="Times New Roman"/>
          <w:sz w:val="16"/>
          <w:szCs w:val="16"/>
        </w:rPr>
      </w:pPr>
      <w:r w:rsidRPr="008D1D7C">
        <w:rPr>
          <w:rFonts w:ascii="Times New Roman" w:hAnsi="Times New Roman"/>
          <w:sz w:val="16"/>
          <w:szCs w:val="16"/>
        </w:rPr>
        <w:t xml:space="preserve">Kirsch, Adam.  </w:t>
      </w:r>
      <w:r w:rsidR="00C17B19">
        <w:rPr>
          <w:rFonts w:ascii="Times New Roman" w:hAnsi="Times New Roman"/>
          <w:sz w:val="16"/>
          <w:szCs w:val="16"/>
        </w:rPr>
        <w:t>"</w:t>
      </w:r>
      <w:r w:rsidRPr="008D1D7C">
        <w:rPr>
          <w:rFonts w:ascii="Times New Roman" w:hAnsi="Times New Roman"/>
          <w:sz w:val="16"/>
          <w:szCs w:val="16"/>
        </w:rPr>
        <w:t>Seamus Heaney, Digging with the Pen: On rhymes and responsibilities.</w:t>
      </w:r>
      <w:r w:rsidR="00C17B19">
        <w:rPr>
          <w:rFonts w:ascii="Times New Roman" w:hAnsi="Times New Roman"/>
          <w:sz w:val="16"/>
          <w:szCs w:val="16"/>
        </w:rPr>
        <w:t>"</w:t>
      </w:r>
      <w:r w:rsidRPr="008D1D7C">
        <w:rPr>
          <w:rFonts w:ascii="Times New Roman" w:hAnsi="Times New Roman"/>
          <w:sz w:val="16"/>
          <w:szCs w:val="16"/>
        </w:rPr>
        <w:t xml:space="preserve">  </w:t>
      </w:r>
      <w:r w:rsidRPr="008D1D7C">
        <w:rPr>
          <w:rFonts w:ascii="Times New Roman" w:hAnsi="Times New Roman"/>
          <w:i/>
          <w:sz w:val="16"/>
          <w:szCs w:val="16"/>
        </w:rPr>
        <w:t>Harvard Magazine</w:t>
      </w:r>
      <w:r w:rsidRPr="008D1D7C">
        <w:rPr>
          <w:rFonts w:ascii="Times New Roman" w:hAnsi="Times New Roman"/>
          <w:sz w:val="16"/>
          <w:szCs w:val="16"/>
        </w:rPr>
        <w:t>. November-December 2006.  Print.</w:t>
      </w:r>
    </w:p>
    <w:p w14:paraId="69BA65E4" w14:textId="77777777" w:rsidR="001D1DB2" w:rsidRPr="008D1D7C" w:rsidRDefault="004C07B9" w:rsidP="004C07B9">
      <w:pPr>
        <w:ind w:left="720" w:hanging="720"/>
        <w:rPr>
          <w:rFonts w:ascii="Times New Roman" w:hAnsi="Times New Roman"/>
          <w:sz w:val="16"/>
          <w:szCs w:val="16"/>
        </w:rPr>
      </w:pPr>
      <w:r w:rsidRPr="008D1D7C">
        <w:rPr>
          <w:rFonts w:ascii="Times New Roman" w:hAnsi="Times New Roman"/>
          <w:sz w:val="16"/>
          <w:szCs w:val="16"/>
        </w:rPr>
        <w:t xml:space="preserve">Mathias, Roland.  </w:t>
      </w:r>
      <w:r w:rsidR="00C17B19">
        <w:rPr>
          <w:rFonts w:ascii="Times New Roman" w:hAnsi="Times New Roman"/>
          <w:sz w:val="16"/>
          <w:szCs w:val="16"/>
        </w:rPr>
        <w:t>"</w:t>
      </w:r>
      <w:r w:rsidRPr="008D1D7C">
        <w:rPr>
          <w:rFonts w:ascii="Times New Roman" w:hAnsi="Times New Roman"/>
          <w:i/>
          <w:sz w:val="16"/>
          <w:szCs w:val="16"/>
        </w:rPr>
        <w:t>Death of a Naturalist</w:t>
      </w:r>
      <w:r w:rsidR="00C17B19">
        <w:rPr>
          <w:rFonts w:ascii="Times New Roman" w:hAnsi="Times New Roman"/>
          <w:sz w:val="16"/>
          <w:szCs w:val="16"/>
        </w:rPr>
        <w:t>"</w:t>
      </w:r>
      <w:r w:rsidRPr="008D1D7C">
        <w:rPr>
          <w:rFonts w:ascii="Times New Roman" w:hAnsi="Times New Roman"/>
          <w:sz w:val="16"/>
          <w:szCs w:val="16"/>
        </w:rPr>
        <w:t xml:space="preserve"> in </w:t>
      </w:r>
      <w:r w:rsidRPr="008D1D7C">
        <w:rPr>
          <w:rFonts w:ascii="Times New Roman" w:hAnsi="Times New Roman"/>
          <w:i/>
          <w:sz w:val="16"/>
          <w:szCs w:val="16"/>
        </w:rPr>
        <w:t>The Art of Seamus Heaney</w:t>
      </w:r>
      <w:r w:rsidRPr="008D1D7C">
        <w:rPr>
          <w:rFonts w:ascii="Times New Roman" w:hAnsi="Times New Roman"/>
          <w:sz w:val="16"/>
          <w:szCs w:val="16"/>
        </w:rPr>
        <w:t xml:space="preserve"> Ed. Tony Curtis.  Chester Springs, PA: Dufour Editions, Inc. 1994.  Print.</w:t>
      </w:r>
    </w:p>
    <w:p w14:paraId="2EE3B837" w14:textId="77777777" w:rsidR="00076486" w:rsidRPr="008D1D7C" w:rsidRDefault="00076486" w:rsidP="004C07B9">
      <w:pPr>
        <w:ind w:left="720" w:hanging="720"/>
        <w:rPr>
          <w:rFonts w:ascii="Times New Roman" w:hAnsi="Times New Roman"/>
          <w:sz w:val="16"/>
          <w:szCs w:val="16"/>
        </w:rPr>
      </w:pPr>
      <w:r w:rsidRPr="008D1D7C">
        <w:rPr>
          <w:rFonts w:ascii="Times New Roman" w:hAnsi="Times New Roman"/>
          <w:sz w:val="16"/>
          <w:szCs w:val="16"/>
        </w:rPr>
        <w:t xml:space="preserve">Murfin, Ross and Supryia Ray. </w:t>
      </w:r>
      <w:r w:rsidRPr="008D1D7C">
        <w:rPr>
          <w:rFonts w:ascii="Times New Roman" w:hAnsi="Times New Roman"/>
          <w:i/>
          <w:sz w:val="16"/>
          <w:szCs w:val="16"/>
        </w:rPr>
        <w:t>The Bedford Glossary of Critical and Literary Terms, 3</w:t>
      </w:r>
      <w:r w:rsidRPr="008D1D7C">
        <w:rPr>
          <w:rFonts w:ascii="Times New Roman" w:hAnsi="Times New Roman"/>
          <w:i/>
          <w:sz w:val="16"/>
          <w:szCs w:val="16"/>
          <w:vertAlign w:val="superscript"/>
        </w:rPr>
        <w:t>rd</w:t>
      </w:r>
      <w:r w:rsidRPr="008D1D7C">
        <w:rPr>
          <w:rFonts w:ascii="Times New Roman" w:hAnsi="Times New Roman"/>
          <w:i/>
          <w:sz w:val="16"/>
          <w:szCs w:val="16"/>
        </w:rPr>
        <w:t xml:space="preserve"> Edition. </w:t>
      </w:r>
      <w:r w:rsidRPr="008D1D7C">
        <w:rPr>
          <w:rFonts w:ascii="Times New Roman" w:hAnsi="Times New Roman"/>
          <w:sz w:val="16"/>
          <w:szCs w:val="16"/>
        </w:rPr>
        <w:t xml:space="preserve"> Boston: Bedford St. Martin’s. 2009. Print.</w:t>
      </w:r>
    </w:p>
    <w:p w14:paraId="711EEE65" w14:textId="77777777" w:rsidR="00076486" w:rsidRPr="00436928" w:rsidRDefault="001D1DB2" w:rsidP="00436928">
      <w:pPr>
        <w:ind w:left="720" w:hanging="720"/>
        <w:rPr>
          <w:rFonts w:ascii="Times New Roman" w:hAnsi="Times New Roman"/>
          <w:sz w:val="16"/>
          <w:szCs w:val="16"/>
        </w:rPr>
      </w:pPr>
      <w:r w:rsidRPr="008D1D7C">
        <w:rPr>
          <w:rFonts w:ascii="Times New Roman" w:hAnsi="Times New Roman"/>
          <w:sz w:val="16"/>
          <w:szCs w:val="16"/>
        </w:rPr>
        <w:t xml:space="preserve">Pellegrino, J.  </w:t>
      </w:r>
      <w:r w:rsidR="00C17B19">
        <w:rPr>
          <w:rFonts w:ascii="Times New Roman" w:hAnsi="Times New Roman"/>
          <w:sz w:val="16"/>
          <w:szCs w:val="16"/>
        </w:rPr>
        <w:t>"</w:t>
      </w:r>
      <w:r w:rsidRPr="008D1D7C">
        <w:rPr>
          <w:rFonts w:ascii="Times New Roman" w:hAnsi="Times New Roman"/>
          <w:sz w:val="16"/>
          <w:szCs w:val="16"/>
        </w:rPr>
        <w:t>Seamus Heaney’s Proleptic Elegies.</w:t>
      </w:r>
      <w:r w:rsidR="00C17B19">
        <w:rPr>
          <w:rFonts w:ascii="Times New Roman" w:hAnsi="Times New Roman"/>
          <w:sz w:val="16"/>
          <w:szCs w:val="16"/>
        </w:rPr>
        <w:t>"</w:t>
      </w:r>
      <w:r w:rsidRPr="008D1D7C">
        <w:rPr>
          <w:rFonts w:ascii="Times New Roman" w:hAnsi="Times New Roman"/>
          <w:sz w:val="16"/>
          <w:szCs w:val="16"/>
        </w:rPr>
        <w:t xml:space="preserve"> </w:t>
      </w:r>
      <w:r w:rsidRPr="008D1D7C">
        <w:rPr>
          <w:rFonts w:ascii="Times New Roman" w:hAnsi="Times New Roman"/>
          <w:i/>
          <w:sz w:val="16"/>
          <w:szCs w:val="16"/>
        </w:rPr>
        <w:t>Kentucky Philological Review.</w:t>
      </w:r>
      <w:r w:rsidRPr="008D1D7C">
        <w:rPr>
          <w:rFonts w:ascii="Times New Roman" w:hAnsi="Times New Roman"/>
          <w:sz w:val="16"/>
          <w:szCs w:val="16"/>
        </w:rPr>
        <w:t xml:space="preserve">  13:1988. Web.  12 December 2011.</w:t>
      </w:r>
      <w:bookmarkStart w:id="0" w:name="_GoBack"/>
      <w:bookmarkEnd w:id="0"/>
    </w:p>
    <w:sectPr w:rsidR="00076486" w:rsidRPr="00436928" w:rsidSect="00313DF5">
      <w:footerReference w:type="default" r:id="rId8"/>
      <w:pgSz w:w="12240" w:h="15840"/>
      <w:pgMar w:top="720" w:right="864" w:bottom="1260" w:left="1152" w:header="720" w:footer="97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F8B79" w14:textId="77777777" w:rsidR="00000000" w:rsidRDefault="008C308D">
      <w:r>
        <w:separator/>
      </w:r>
    </w:p>
  </w:endnote>
  <w:endnote w:type="continuationSeparator" w:id="0">
    <w:p w14:paraId="5D015EC2" w14:textId="77777777" w:rsidR="00000000" w:rsidRDefault="008C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0C5AD" w14:textId="77777777" w:rsidR="00B548BB" w:rsidRPr="00313DF5" w:rsidRDefault="00B548BB">
    <w:pPr>
      <w:pStyle w:val="Footer"/>
      <w:rPr>
        <w:rFonts w:ascii="Times New Roman" w:hAnsi="Times New Roman"/>
        <w:sz w:val="20"/>
      </w:rPr>
    </w:pPr>
    <w:r w:rsidRPr="00313DF5">
      <w:rPr>
        <w:rFonts w:ascii="Times New Roman" w:hAnsi="Times New Roman"/>
        <w:sz w:val="20"/>
      </w:rPr>
      <w:t xml:space="preserve">Adapted from Brown, Sue.  "Digging."  Monograph.  Flathead High School, 2014.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C7F6B" w14:textId="77777777" w:rsidR="00000000" w:rsidRDefault="008C308D">
      <w:r>
        <w:separator/>
      </w:r>
    </w:p>
  </w:footnote>
  <w:footnote w:type="continuationSeparator" w:id="0">
    <w:p w14:paraId="7A92E6B7" w14:textId="77777777" w:rsidR="00000000" w:rsidRDefault="008C3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33E1E"/>
    <w:multiLevelType w:val="hybridMultilevel"/>
    <w:tmpl w:val="FC5033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7AD1C48"/>
    <w:multiLevelType w:val="hybridMultilevel"/>
    <w:tmpl w:val="7744C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FF008C"/>
    <w:multiLevelType w:val="hybridMultilevel"/>
    <w:tmpl w:val="68B8C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48461A"/>
    <w:multiLevelType w:val="hybridMultilevel"/>
    <w:tmpl w:val="2ACC3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6D"/>
    <w:rsid w:val="00076486"/>
    <w:rsid w:val="001D1DB2"/>
    <w:rsid w:val="00204A57"/>
    <w:rsid w:val="00313DF5"/>
    <w:rsid w:val="00365A0E"/>
    <w:rsid w:val="00436928"/>
    <w:rsid w:val="00480D55"/>
    <w:rsid w:val="004C07B9"/>
    <w:rsid w:val="00560795"/>
    <w:rsid w:val="005E6F88"/>
    <w:rsid w:val="00636454"/>
    <w:rsid w:val="00653EF6"/>
    <w:rsid w:val="006D458C"/>
    <w:rsid w:val="007A17BC"/>
    <w:rsid w:val="007E77D5"/>
    <w:rsid w:val="007F1C22"/>
    <w:rsid w:val="00867CAB"/>
    <w:rsid w:val="008A049B"/>
    <w:rsid w:val="008A055C"/>
    <w:rsid w:val="008C308D"/>
    <w:rsid w:val="008D1D7C"/>
    <w:rsid w:val="008E07B1"/>
    <w:rsid w:val="009279F3"/>
    <w:rsid w:val="00991388"/>
    <w:rsid w:val="009C2856"/>
    <w:rsid w:val="009E2B8C"/>
    <w:rsid w:val="009E7695"/>
    <w:rsid w:val="00B548BB"/>
    <w:rsid w:val="00B70322"/>
    <w:rsid w:val="00BA533E"/>
    <w:rsid w:val="00C17B19"/>
    <w:rsid w:val="00C425AA"/>
    <w:rsid w:val="00C72E96"/>
    <w:rsid w:val="00CE2534"/>
    <w:rsid w:val="00DC65A2"/>
    <w:rsid w:val="00EE5613"/>
    <w:rsid w:val="00F0236D"/>
    <w:rsid w:val="00F73010"/>
    <w:rsid w:val="00FA38C4"/>
    <w:rsid w:val="00FB4FCE"/>
    <w:rsid w:val="00FC09B6"/>
    <w:rsid w:val="00FC6D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5A370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C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36D"/>
    <w:pPr>
      <w:ind w:left="720"/>
      <w:contextualSpacing/>
    </w:pPr>
  </w:style>
  <w:style w:type="table" w:styleId="TableGrid">
    <w:name w:val="Table Grid"/>
    <w:basedOn w:val="TableNormal"/>
    <w:uiPriority w:val="59"/>
    <w:rsid w:val="00F730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13D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3DF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3D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D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C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36D"/>
    <w:pPr>
      <w:ind w:left="720"/>
      <w:contextualSpacing/>
    </w:pPr>
  </w:style>
  <w:style w:type="table" w:styleId="TableGrid">
    <w:name w:val="Table Grid"/>
    <w:basedOn w:val="TableNormal"/>
    <w:uiPriority w:val="59"/>
    <w:rsid w:val="00F730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13D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3DF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3D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D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659</Words>
  <Characters>3759</Characters>
  <Application>Microsoft Macintosh Word</Application>
  <DocSecurity>0</DocSecurity>
  <Lines>31</Lines>
  <Paragraphs>8</Paragraphs>
  <ScaleCrop>false</ScaleCrop>
  <Company>Flathead High School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Brown</dc:creator>
  <cp:keywords/>
  <cp:lastModifiedBy>'Asta Bowen</cp:lastModifiedBy>
  <cp:revision>2</cp:revision>
  <cp:lastPrinted>2012-10-28T17:12:00Z</cp:lastPrinted>
  <dcterms:created xsi:type="dcterms:W3CDTF">2014-11-25T20:54:00Z</dcterms:created>
  <dcterms:modified xsi:type="dcterms:W3CDTF">2014-11-25T20:54:00Z</dcterms:modified>
</cp:coreProperties>
</file>